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哈尔滨工业大学威海第四届物理学术竞赛校内选拔赛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评分表</w:t>
      </w:r>
    </w:p>
    <w:p>
      <w:pPr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2</w:t>
      </w:r>
      <w:r>
        <w:rPr>
          <w:rFonts w:hint="eastAsia" w:ascii="宋体" w:hAnsi="宋体" w:eastAsia="宋体"/>
          <w:bCs/>
          <w:lang w:val="en-US" w:eastAsia="zh-CN"/>
        </w:rPr>
        <w:t>020</w:t>
      </w:r>
      <w:r>
        <w:rPr>
          <w:rFonts w:hint="eastAsia" w:ascii="宋体" w:hAnsi="宋体" w:eastAsia="宋体"/>
          <w:bCs/>
        </w:rPr>
        <w:t>年</w:t>
      </w:r>
      <w:r>
        <w:rPr>
          <w:rFonts w:hint="eastAsia" w:ascii="宋体" w:hAnsi="宋体" w:eastAsia="宋体"/>
          <w:bCs/>
          <w:lang w:val="en-US" w:eastAsia="zh-CN"/>
        </w:rPr>
        <w:t>12</w:t>
      </w:r>
      <w:r>
        <w:rPr>
          <w:rFonts w:hint="eastAsia" w:ascii="宋体" w:hAnsi="宋体" w:eastAsia="宋体"/>
          <w:bCs/>
        </w:rPr>
        <w:t>月</w:t>
      </w:r>
      <w:r>
        <w:rPr>
          <w:rFonts w:ascii="宋体" w:hAnsi="宋体" w:eastAsia="宋体"/>
          <w:bCs/>
          <w:u w:val="single"/>
        </w:rPr>
        <w:t xml:space="preserve">    </w:t>
      </w:r>
      <w:r>
        <w:rPr>
          <w:rFonts w:hint="eastAsia" w:ascii="宋体" w:hAnsi="宋体" w:eastAsia="宋体"/>
          <w:bCs/>
        </w:rPr>
        <w:t>日 初赛/决赛：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</w:t>
      </w:r>
      <w:r>
        <w:rPr>
          <w:rFonts w:ascii="宋体" w:hAnsi="宋体" w:eastAsia="宋体"/>
          <w:bCs/>
        </w:rPr>
        <w:t xml:space="preserve">  </w:t>
      </w:r>
      <w:r>
        <w:rPr>
          <w:rFonts w:hint="eastAsia" w:ascii="宋体" w:hAnsi="宋体" w:eastAsia="宋体"/>
          <w:bCs/>
        </w:rPr>
        <w:t>房间号：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</w:t>
      </w:r>
      <w:r>
        <w:rPr>
          <w:rFonts w:ascii="宋体" w:hAnsi="宋体" w:eastAsia="宋体"/>
          <w:bCs/>
        </w:rPr>
        <w:t xml:space="preserve"> </w:t>
      </w:r>
      <w:r>
        <w:rPr>
          <w:rFonts w:hint="eastAsia" w:ascii="宋体" w:hAnsi="宋体" w:eastAsia="宋体"/>
          <w:bCs/>
        </w:rPr>
        <w:t>裁判姓名：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   </w:t>
      </w:r>
    </w:p>
    <w:p>
      <w:pPr>
        <w:rPr>
          <w:rFonts w:ascii="宋体" w:hAnsi="宋体" w:eastAsia="宋体"/>
          <w:bCs/>
          <w:u w:val="single"/>
        </w:rPr>
      </w:pPr>
      <w:r>
        <w:rPr>
          <w:rFonts w:hint="eastAsia" w:ascii="宋体" w:hAnsi="宋体" w:eastAsia="宋体"/>
          <w:bCs/>
        </w:rPr>
        <w:t>正方：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  </w:t>
      </w:r>
      <w:r>
        <w:rPr>
          <w:rFonts w:ascii="宋体" w:hAnsi="宋体" w:eastAsia="宋体"/>
          <w:bCs/>
        </w:rPr>
        <w:t xml:space="preserve">  </w:t>
      </w:r>
      <w:r>
        <w:rPr>
          <w:rFonts w:hint="eastAsia" w:ascii="宋体" w:hAnsi="宋体" w:eastAsia="宋体"/>
          <w:bCs/>
        </w:rPr>
        <w:t>反方：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    </w:t>
      </w:r>
      <w:r>
        <w:rPr>
          <w:rFonts w:ascii="宋体" w:hAnsi="宋体" w:eastAsia="宋体"/>
          <w:bCs/>
        </w:rPr>
        <w:t xml:space="preserve"> </w:t>
      </w:r>
      <w:bookmarkStart w:id="0" w:name="_GoBack"/>
      <w:bookmarkEnd w:id="0"/>
      <w:r>
        <w:rPr>
          <w:rFonts w:hint="eastAsia" w:ascii="宋体" w:hAnsi="宋体" w:eastAsia="宋体"/>
          <w:bCs/>
        </w:rPr>
        <w:t>题目号：</w:t>
      </w:r>
      <w:r>
        <w:rPr>
          <w:rFonts w:ascii="宋体" w:hAnsi="宋体" w:eastAsia="宋体"/>
          <w:bCs/>
          <w:u w:val="single"/>
        </w:rPr>
        <w:t xml:space="preserve">           </w:t>
      </w:r>
    </w:p>
    <w:p>
      <w:pPr>
        <w:rPr>
          <w:rFonts w:ascii="宋体" w:hAnsi="宋体" w:eastAsia="宋体"/>
          <w:bCs/>
          <w:u w:val="single"/>
        </w:rPr>
      </w:pPr>
    </w:p>
    <w:p>
      <w:pPr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正方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内容</w:t>
            </w:r>
          </w:p>
        </w:tc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表达</w:t>
            </w:r>
          </w:p>
        </w:tc>
        <w:tc>
          <w:tcPr>
            <w:tcW w:w="2766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-物理的正确性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-论据是否切题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-科学方法的正确运用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-实验、理论及其一致性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-结论的说服力</w:t>
            </w:r>
          </w:p>
        </w:tc>
        <w:tc>
          <w:tcPr>
            <w:tcW w:w="2765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-思路清晰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-公式和符号的正确解释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-正确的模型，量纲的一致性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-视频资料(现场实验，音频，视频)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-表达清楚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-正确的参考文献</w:t>
            </w:r>
          </w:p>
        </w:tc>
        <w:tc>
          <w:tcPr>
            <w:tcW w:w="276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-物理的正确性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-论据是否切题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-恰当及扎实的物理知识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-客观的辩论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-对反方异议的讨论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-礼貌的态度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-对评论方的回答和总结发言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-评委的问题和回答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 (0-4)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 (0-2)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766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 (0-3)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机动分数 (0-1)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</w:p>
        </w:tc>
        <w:tc>
          <w:tcPr>
            <w:tcW w:w="2766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总分(0-10)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</w:t>
            </w:r>
          </w:p>
        </w:tc>
      </w:tr>
    </w:tbl>
    <w:p>
      <w:pPr>
        <w:rPr>
          <w:rFonts w:ascii="宋体" w:hAnsi="宋体" w:eastAsia="宋体"/>
          <w:bCs/>
        </w:rPr>
      </w:pPr>
    </w:p>
    <w:p>
      <w:pPr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反方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问题 / 表达</w:t>
            </w:r>
          </w:p>
        </w:tc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-提问是否离题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-物理的正确性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-表达清楚易懂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-指出正方的优缺点</w:t>
            </w:r>
          </w:p>
        </w:tc>
        <w:tc>
          <w:tcPr>
            <w:tcW w:w="4148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-物理的正确性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-论点是否切题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-恰当及扎实的物理知识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-礼貌的态度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-讨论正方的报告内容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-正确回答评论方与评委的提问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分数(0-4)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分数(0-5)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机动分数 (0-1)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总分 (0-10)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 </w:t>
            </w: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after="24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主持人</w:t>
      </w:r>
      <w:r>
        <w:rPr>
          <w:rFonts w:ascii="宋体" w:hAnsi="宋体" w:eastAsia="宋体" w:cs="宋体"/>
          <w:kern w:val="0"/>
          <w:sz w:val="24"/>
          <w:szCs w:val="24"/>
        </w:rPr>
        <w:t>请控制时间和会场秩序，必须在确认所有裁判都打完分后在统一亮分。要控制比赛在友好氛围下进行。如有问题在比赛结束后及时向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组织老师</w:t>
      </w:r>
      <w:r>
        <w:rPr>
          <w:rFonts w:ascii="宋体" w:hAnsi="宋体" w:eastAsia="宋体" w:cs="宋体"/>
          <w:kern w:val="0"/>
          <w:sz w:val="24"/>
          <w:szCs w:val="24"/>
        </w:rPr>
        <w:t>汇报。</w:t>
      </w:r>
    </w:p>
    <w:p>
      <w:pPr>
        <w:widowControl/>
        <w:spacing w:after="24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打分结束后，裁判可以自愿向队员解释打分原因:对于分数与其它分数相差较大或是唯--的最高最低的裁判，则要求作出解释。</w:t>
      </w:r>
    </w:p>
    <w:p>
      <w:pPr>
        <w:widowControl/>
        <w:spacing w:after="24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在整个比赛中，对于所有的比赛场次，裁判务必保持同一标准。</w:t>
      </w:r>
    </w:p>
    <w:p>
      <w:pPr>
        <w:widowControl/>
        <w:spacing w:after="24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签字后的打分表交给教室里的志愿者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或者主持人</w:t>
      </w:r>
      <w:r>
        <w:rPr>
          <w:rFonts w:ascii="宋体" w:hAnsi="宋体" w:eastAsia="宋体" w:cs="宋体"/>
          <w:kern w:val="0"/>
          <w:sz w:val="24"/>
          <w:szCs w:val="24"/>
        </w:rPr>
        <w:t>保管。</w:t>
      </w:r>
    </w:p>
    <w:p>
      <w:pPr>
        <w:ind w:right="840" w:firstLine="5460" w:firstLineChars="2600"/>
        <w:rPr>
          <w:rFonts w:hint="eastAsia" w:ascii="宋体" w:hAnsi="宋体" w:eastAsia="宋体"/>
          <w:bCs/>
        </w:rPr>
      </w:pPr>
      <w:r>
        <w:rPr>
          <w:rFonts w:hint="eastAsia" w:ascii="宋体" w:hAnsi="宋体" w:eastAsia="宋体"/>
          <w:bCs/>
        </w:rPr>
        <w:t>裁判签字：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0"/>
    <w:rsid w:val="000D594B"/>
    <w:rsid w:val="002F5CEF"/>
    <w:rsid w:val="00462362"/>
    <w:rsid w:val="0097319C"/>
    <w:rsid w:val="00A30AF0"/>
    <w:rsid w:val="00A328E8"/>
    <w:rsid w:val="00B47DC4"/>
    <w:rsid w:val="1C5C7845"/>
    <w:rsid w:val="4E8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163</Words>
  <Characters>930</Characters>
  <Lines>7</Lines>
  <Paragraphs>2</Paragraphs>
  <TotalTime>30</TotalTime>
  <ScaleCrop>false</ScaleCrop>
  <LinksUpToDate>false</LinksUpToDate>
  <CharactersWithSpaces>1091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2019-03-13T04:38:00Z</dcterms:created>
  <dc:creator>个人用户</dc:creator>
  <cp:lastModifiedBy>楠楠</cp:lastModifiedBy>
  <dcterms:modified xsi:type="dcterms:W3CDTF">2019-12-26T10:03:41Z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